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ED" w:rsidRDefault="00C45D40" w:rsidP="00A31DED">
      <w:pPr>
        <w:rPr>
          <w:b/>
          <w:sz w:val="36"/>
          <w:szCs w:val="36"/>
        </w:rPr>
      </w:pPr>
      <w:bookmarkStart w:id="0" w:name="_GoBack"/>
      <w:bookmarkEnd w:id="0"/>
      <w:r>
        <w:rPr>
          <w:b/>
          <w:sz w:val="36"/>
          <w:szCs w:val="36"/>
        </w:rPr>
        <w:t>08</w:t>
      </w:r>
      <w:r w:rsidR="00A31DED">
        <w:rPr>
          <w:b/>
          <w:sz w:val="36"/>
          <w:szCs w:val="36"/>
        </w:rPr>
        <w:t>-05-2015</w:t>
      </w:r>
    </w:p>
    <w:p w:rsidR="00E71902" w:rsidRDefault="00C45D40" w:rsidP="00A31DED">
      <w:pPr>
        <w:rPr>
          <w:b/>
          <w:sz w:val="36"/>
          <w:szCs w:val="36"/>
        </w:rPr>
      </w:pPr>
      <w:r w:rsidRPr="00C45D40">
        <w:rPr>
          <w:b/>
          <w:sz w:val="36"/>
          <w:szCs w:val="36"/>
        </w:rPr>
        <w:t>www.diarioveloz.com</w:t>
      </w:r>
    </w:p>
    <w:p w:rsidR="00C45D40" w:rsidRDefault="00C45D40" w:rsidP="00C45D40">
      <w:pPr>
        <w:shd w:val="clear" w:color="auto" w:fill="E4E4E4"/>
        <w:spacing w:line="360" w:lineRule="atLeast"/>
        <w:rPr>
          <w:rFonts w:ascii="HelveticaNeue67MdCn" w:hAnsi="HelveticaNeue67MdCn" w:cs="Arial"/>
          <w:color w:val="1E1E1E"/>
          <w:sz w:val="33"/>
          <w:szCs w:val="33"/>
        </w:rPr>
      </w:pPr>
      <w:r>
        <w:rPr>
          <w:rFonts w:ascii="HelveticaNeue67MdCn" w:hAnsi="HelveticaNeue67MdCn" w:cs="Arial"/>
          <w:color w:val="1E1E1E"/>
          <w:sz w:val="33"/>
          <w:szCs w:val="33"/>
        </w:rPr>
        <w:t>Turbulento futuro</w:t>
      </w:r>
    </w:p>
    <w:p w:rsidR="00C45D40" w:rsidRDefault="00C45D40" w:rsidP="00C45D40">
      <w:pPr>
        <w:spacing w:line="300" w:lineRule="atLeast"/>
        <w:rPr>
          <w:rFonts w:ascii="HelveticaNeue67MdCn" w:hAnsi="HelveticaNeue67MdCn" w:cs="Arial"/>
          <w:color w:val="1E1E1E"/>
          <w:sz w:val="33"/>
          <w:szCs w:val="33"/>
        </w:rPr>
      </w:pPr>
      <w:r>
        <w:rPr>
          <w:rFonts w:ascii="HelveticaNeue67MdCn" w:hAnsi="HelveticaNeue67MdCn" w:cs="Arial"/>
          <w:noProof/>
          <w:color w:val="1E1E1E"/>
          <w:sz w:val="33"/>
          <w:szCs w:val="33"/>
          <w:lang w:val="es-ES" w:eastAsia="es-ES"/>
        </w:rPr>
        <w:drawing>
          <wp:inline distT="0" distB="0" distL="0" distR="0">
            <wp:extent cx="4762500" cy="66675"/>
            <wp:effectExtent l="0" t="0" r="0" b="9525"/>
            <wp:docPr id="12" name="Imagen 12" descr="http://www.diarioveloz.com/css/diarioveloz_images/bg03_V2_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arioveloz.com/css/diarioveloz_images/bg03_V2_botto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66675"/>
                    </a:xfrm>
                    <a:prstGeom prst="rect">
                      <a:avLst/>
                    </a:prstGeom>
                    <a:noFill/>
                    <a:ln>
                      <a:noFill/>
                    </a:ln>
                  </pic:spPr>
                </pic:pic>
              </a:graphicData>
            </a:graphic>
          </wp:inline>
        </w:drawing>
      </w:r>
    </w:p>
    <w:p w:rsidR="00C45D40" w:rsidRPr="00C45D40" w:rsidRDefault="00C45D40" w:rsidP="00C45D40">
      <w:pPr>
        <w:pStyle w:val="Ttulo1"/>
        <w:spacing w:before="0" w:beforeAutospacing="0" w:after="0" w:afterAutospacing="0" w:line="660" w:lineRule="atLeast"/>
        <w:rPr>
          <w:rFonts w:ascii="HelveticaNeue67MdCn" w:hAnsi="HelveticaNeue67MdCn" w:cs="Arial"/>
          <w:b w:val="0"/>
          <w:bCs w:val="0"/>
          <w:color w:val="B70041"/>
          <w:sz w:val="63"/>
          <w:szCs w:val="69"/>
        </w:rPr>
      </w:pPr>
      <w:r w:rsidRPr="00C45D40">
        <w:rPr>
          <w:rFonts w:ascii="HelveticaNeue67MdCn" w:hAnsi="HelveticaNeue67MdCn" w:cs="Arial"/>
          <w:b w:val="0"/>
          <w:bCs w:val="0"/>
          <w:color w:val="B70041"/>
          <w:sz w:val="63"/>
          <w:szCs w:val="69"/>
        </w:rPr>
        <w:t xml:space="preserve">Apoyo y oposiciones: ¿cómo será el futuro de Ricardo </w:t>
      </w:r>
      <w:proofErr w:type="spellStart"/>
      <w:r w:rsidRPr="00C45D40">
        <w:rPr>
          <w:rFonts w:ascii="HelveticaNeue67MdCn" w:hAnsi="HelveticaNeue67MdCn" w:cs="Arial"/>
          <w:b w:val="0"/>
          <w:bCs w:val="0"/>
          <w:color w:val="B70041"/>
          <w:sz w:val="63"/>
          <w:szCs w:val="69"/>
        </w:rPr>
        <w:t>Lorenzetti</w:t>
      </w:r>
      <w:proofErr w:type="spellEnd"/>
      <w:r w:rsidRPr="00C45D40">
        <w:rPr>
          <w:rFonts w:ascii="HelveticaNeue67MdCn" w:hAnsi="HelveticaNeue67MdCn" w:cs="Arial"/>
          <w:b w:val="0"/>
          <w:bCs w:val="0"/>
          <w:color w:val="B70041"/>
          <w:sz w:val="63"/>
          <w:szCs w:val="69"/>
        </w:rPr>
        <w:t xml:space="preserve"> en la Corte Suprema de Justicia?</w:t>
      </w:r>
    </w:p>
    <w:p w:rsidR="00C45D40" w:rsidRDefault="00C45D40" w:rsidP="00C45D40">
      <w:pPr>
        <w:spacing w:line="270" w:lineRule="atLeast"/>
        <w:rPr>
          <w:rFonts w:ascii="Arial" w:hAnsi="Arial" w:cs="Arial"/>
          <w:color w:val="B70041"/>
          <w:sz w:val="21"/>
          <w:szCs w:val="21"/>
        </w:rPr>
      </w:pPr>
      <w:r>
        <w:rPr>
          <w:rFonts w:ascii="Arial" w:hAnsi="Arial" w:cs="Arial"/>
          <w:color w:val="B70041"/>
          <w:sz w:val="21"/>
          <w:szCs w:val="21"/>
        </w:rPr>
        <w:t xml:space="preserve">08/05/2015 21:51 </w:t>
      </w:r>
      <w:proofErr w:type="spellStart"/>
      <w:r>
        <w:rPr>
          <w:rFonts w:ascii="Arial" w:hAnsi="Arial" w:cs="Arial"/>
          <w:color w:val="B70041"/>
          <w:sz w:val="21"/>
          <w:szCs w:val="21"/>
        </w:rPr>
        <w:t>hs</w:t>
      </w:r>
      <w:proofErr w:type="spellEnd"/>
    </w:p>
    <w:p w:rsidR="00C45D40" w:rsidRDefault="00C45D40" w:rsidP="00C45D40">
      <w:pPr>
        <w:spacing w:line="300" w:lineRule="atLeast"/>
        <w:rPr>
          <w:rFonts w:ascii="Arial" w:hAnsi="Arial" w:cs="Arial"/>
          <w:color w:val="000000"/>
          <w:sz w:val="24"/>
          <w:szCs w:val="24"/>
        </w:rPr>
      </w:pPr>
      <w:r>
        <w:rPr>
          <w:rFonts w:ascii="Arial" w:hAnsi="Arial" w:cs="Arial"/>
          <w:color w:val="000000"/>
        </w:rPr>
        <w:t xml:space="preserve">La máxima autoridad del Poder Judicial se vio arrinconada por los embates del </w:t>
      </w:r>
      <w:proofErr w:type="spellStart"/>
      <w:r>
        <w:rPr>
          <w:rFonts w:ascii="Arial" w:hAnsi="Arial" w:cs="Arial"/>
          <w:color w:val="000000"/>
        </w:rPr>
        <w:t>kirchnerismo</w:t>
      </w:r>
      <w:proofErr w:type="spellEnd"/>
      <w:r>
        <w:rPr>
          <w:rFonts w:ascii="Arial" w:hAnsi="Arial" w:cs="Arial"/>
          <w:color w:val="000000"/>
        </w:rPr>
        <w:t>.</w:t>
      </w:r>
    </w:p>
    <w:p w:rsidR="00C45D40" w:rsidRDefault="00C45D40" w:rsidP="00C45D40">
      <w:pPr>
        <w:spacing w:line="300" w:lineRule="atLeast"/>
        <w:rPr>
          <w:rFonts w:ascii="Arial" w:hAnsi="Arial" w:cs="Arial"/>
          <w:color w:val="000000"/>
        </w:rPr>
      </w:pPr>
      <w:r>
        <w:rPr>
          <w:rFonts w:ascii="Arial" w:hAnsi="Arial" w:cs="Arial"/>
          <w:noProof/>
          <w:color w:val="000000"/>
          <w:lang w:val="es-ES" w:eastAsia="es-ES"/>
        </w:rPr>
        <w:drawing>
          <wp:inline distT="0" distB="0" distL="0" distR="0">
            <wp:extent cx="3326770" cy="1676400"/>
            <wp:effectExtent l="0" t="0" r="6985" b="0"/>
            <wp:docPr id="11" name="Imagen 11" descr="Apoyo y oposiciones: ¿cómo será el futuro de Ricardo Lorenzetti en la Corte Suprema de Jus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video_player_106208" descr="Apoyo y oposiciones: ¿cómo será el futuro de Ricardo Lorenzetti en la Corte Suprema de Justic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580" cy="1678824"/>
                    </a:xfrm>
                    <a:prstGeom prst="rect">
                      <a:avLst/>
                    </a:prstGeom>
                    <a:noFill/>
                    <a:ln>
                      <a:noFill/>
                    </a:ln>
                  </pic:spPr>
                </pic:pic>
              </a:graphicData>
            </a:graphic>
          </wp:inline>
        </w:drawing>
      </w:r>
    </w:p>
    <w:p w:rsidR="00C45D40" w:rsidRDefault="00C45D40" w:rsidP="00C45D40">
      <w:pPr>
        <w:spacing w:line="300" w:lineRule="atLeast"/>
        <w:rPr>
          <w:rFonts w:ascii="Arial" w:hAnsi="Arial" w:cs="Arial"/>
          <w:color w:val="000000"/>
        </w:rPr>
      </w:pPr>
    </w:p>
    <w:p w:rsidR="00C45D40" w:rsidRDefault="00C45D40" w:rsidP="00C45D40">
      <w:pPr>
        <w:spacing w:line="300" w:lineRule="atLeast"/>
        <w:rPr>
          <w:rFonts w:ascii="Arial" w:hAnsi="Arial" w:cs="Arial"/>
          <w:color w:val="000000"/>
        </w:rPr>
      </w:pPr>
      <w:r>
        <w:rPr>
          <w:rFonts w:ascii="Arial" w:hAnsi="Arial" w:cs="Arial"/>
          <w:noProof/>
          <w:color w:val="000000"/>
          <w:lang w:val="es-ES" w:eastAsia="es-ES"/>
        </w:rPr>
        <w:drawing>
          <wp:inline distT="0" distB="0" distL="0" distR="0">
            <wp:extent cx="3648075" cy="1838310"/>
            <wp:effectExtent l="0" t="0" r="0" b="0"/>
            <wp:docPr id="9" name="Imagen 9" descr="Apoyo y oposiciones: ¿cómo será el futuro de Ricardo Lorenzetti en la Corte Suprema de Just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video_player_166999" descr="Apoyo y oposiciones: ¿cómo será el futuro de Ricardo Lorenzetti en la Corte Suprema de Justic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3052" cy="1840818"/>
                    </a:xfrm>
                    <a:prstGeom prst="rect">
                      <a:avLst/>
                    </a:prstGeom>
                    <a:noFill/>
                    <a:ln>
                      <a:noFill/>
                    </a:ln>
                  </pic:spPr>
                </pic:pic>
              </a:graphicData>
            </a:graphic>
          </wp:inline>
        </w:drawing>
      </w:r>
    </w:p>
    <w:p w:rsidR="00C45D40" w:rsidRDefault="00C45D40" w:rsidP="00C45D40">
      <w:pPr>
        <w:spacing w:line="300" w:lineRule="atLeast"/>
        <w:rPr>
          <w:rFonts w:ascii="Arial" w:hAnsi="Arial" w:cs="Arial"/>
          <w:color w:val="000000"/>
        </w:rPr>
      </w:pPr>
    </w:p>
    <w:p w:rsidR="00C45D40" w:rsidRDefault="00C45D40" w:rsidP="00C45D40">
      <w:pPr>
        <w:pStyle w:val="NormalWeb"/>
        <w:spacing w:before="0" w:beforeAutospacing="0" w:after="0" w:afterAutospacing="0" w:line="300" w:lineRule="atLeast"/>
        <w:rPr>
          <w:rFonts w:ascii="Arial" w:hAnsi="Arial" w:cs="Arial"/>
          <w:color w:val="000000"/>
        </w:rPr>
      </w:pPr>
      <w:r>
        <w:rPr>
          <w:rFonts w:ascii="Arial" w:hAnsi="Arial" w:cs="Arial"/>
          <w:color w:val="000000"/>
        </w:rPr>
        <w:lastRenderedPageBreak/>
        <w:t>El futuro de</w:t>
      </w:r>
      <w:r>
        <w:rPr>
          <w:rStyle w:val="apple-converted-space"/>
          <w:rFonts w:ascii="Arial" w:hAnsi="Arial" w:cs="Arial"/>
          <w:color w:val="000000"/>
        </w:rPr>
        <w:t> </w:t>
      </w:r>
      <w:r>
        <w:rPr>
          <w:rFonts w:ascii="Arial" w:hAnsi="Arial" w:cs="Arial"/>
          <w:b/>
          <w:bCs/>
          <w:color w:val="000000"/>
        </w:rPr>
        <w:t xml:space="preserve">Ricardo </w:t>
      </w:r>
      <w:proofErr w:type="spellStart"/>
      <w:r>
        <w:rPr>
          <w:rFonts w:ascii="Arial" w:hAnsi="Arial" w:cs="Arial"/>
          <w:b/>
          <w:bCs/>
          <w:color w:val="000000"/>
        </w:rPr>
        <w:t>Lorenzetti</w:t>
      </w:r>
      <w:proofErr w:type="spellEnd"/>
      <w:r>
        <w:rPr>
          <w:rStyle w:val="apple-converted-space"/>
          <w:rFonts w:ascii="Arial" w:hAnsi="Arial" w:cs="Arial"/>
          <w:color w:val="000000"/>
        </w:rPr>
        <w:t> </w:t>
      </w:r>
      <w:r>
        <w:rPr>
          <w:rFonts w:ascii="Arial" w:hAnsi="Arial" w:cs="Arial"/>
          <w:color w:val="000000"/>
        </w:rPr>
        <w:t xml:space="preserve">luce incierto. A pesar de que los propios miembros de </w:t>
      </w:r>
      <w:proofErr w:type="spellStart"/>
      <w:r>
        <w:rPr>
          <w:rFonts w:ascii="Arial" w:hAnsi="Arial" w:cs="Arial"/>
          <w:color w:val="000000"/>
        </w:rPr>
        <w:t>la</w:t>
      </w:r>
      <w:r>
        <w:rPr>
          <w:rFonts w:ascii="Arial" w:hAnsi="Arial" w:cs="Arial"/>
          <w:b/>
          <w:bCs/>
          <w:color w:val="000000"/>
        </w:rPr>
        <w:t>Corte</w:t>
      </w:r>
      <w:proofErr w:type="spellEnd"/>
      <w:r>
        <w:rPr>
          <w:rFonts w:ascii="Arial" w:hAnsi="Arial" w:cs="Arial"/>
          <w:b/>
          <w:bCs/>
          <w:color w:val="000000"/>
        </w:rPr>
        <w:t xml:space="preserve"> Suprema</w:t>
      </w:r>
      <w:r>
        <w:rPr>
          <w:rStyle w:val="apple-converted-space"/>
          <w:rFonts w:ascii="Arial" w:hAnsi="Arial" w:cs="Arial"/>
          <w:color w:val="000000"/>
        </w:rPr>
        <w:t> </w:t>
      </w:r>
      <w:r>
        <w:rPr>
          <w:rFonts w:ascii="Arial" w:hAnsi="Arial" w:cs="Arial"/>
          <w:color w:val="000000"/>
        </w:rPr>
        <w:t xml:space="preserve">lo ratificaron como presidente de la entidad, el funcionario puso a disponibilidad su renuncia a raíz de los reiterados cuestionamientos recibidos por parte del </w:t>
      </w:r>
      <w:proofErr w:type="spellStart"/>
      <w:r>
        <w:rPr>
          <w:rFonts w:ascii="Arial" w:hAnsi="Arial" w:cs="Arial"/>
          <w:color w:val="000000"/>
        </w:rPr>
        <w:t>kirchnernismo</w:t>
      </w:r>
      <w:proofErr w:type="spellEnd"/>
      <w:r>
        <w:rPr>
          <w:rFonts w:ascii="Arial" w:hAnsi="Arial" w:cs="Arial"/>
          <w:color w:val="000000"/>
        </w:rPr>
        <w:t>. Este viernes, una gran parte del sector empresario difundió un comunicado expresando su apoyo a su figura. Finalmente, la decisión recaerá sobre él.</w:t>
      </w:r>
    </w:p>
    <w:p w:rsidR="00C45D40" w:rsidRDefault="00C45D40" w:rsidP="00C45D40">
      <w:pPr>
        <w:pStyle w:val="NormalWeb"/>
        <w:spacing w:before="0" w:beforeAutospacing="0" w:after="0" w:afterAutospacing="0" w:line="300" w:lineRule="atLeast"/>
        <w:rPr>
          <w:rFonts w:ascii="Arial" w:hAnsi="Arial" w:cs="Arial"/>
          <w:color w:val="000000"/>
        </w:rPr>
      </w:pPr>
      <w:r>
        <w:rPr>
          <w:rFonts w:ascii="Arial" w:hAnsi="Arial" w:cs="Arial"/>
          <w:color w:val="000000"/>
        </w:rPr>
        <w:t> </w:t>
      </w:r>
    </w:p>
    <w:p w:rsidR="00C45D40" w:rsidRDefault="00C45D40" w:rsidP="00C45D40">
      <w:pPr>
        <w:pStyle w:val="NormalWeb"/>
        <w:spacing w:before="0" w:beforeAutospacing="0" w:after="0" w:afterAutospacing="0" w:line="300" w:lineRule="atLeast"/>
        <w:rPr>
          <w:rFonts w:ascii="Arial" w:hAnsi="Arial" w:cs="Arial"/>
          <w:color w:val="000000"/>
        </w:rPr>
      </w:pPr>
      <w:r>
        <w:rPr>
          <w:rFonts w:ascii="Arial" w:hAnsi="Arial" w:cs="Arial"/>
          <w:color w:val="000000"/>
        </w:rPr>
        <w:t>"</w:t>
      </w:r>
      <w:r>
        <w:rPr>
          <w:rFonts w:ascii="Arial" w:hAnsi="Arial" w:cs="Arial"/>
          <w:b/>
          <w:bCs/>
          <w:color w:val="000000"/>
        </w:rPr>
        <w:t>Un Poder Judicial independiente es un pilar fundamental del Régimen Republicano y cumple un rol central como garante de los derechos establecidos por nuestra Constitución Nacional"</w:t>
      </w:r>
      <w:r>
        <w:rPr>
          <w:rFonts w:ascii="Arial" w:hAnsi="Arial" w:cs="Arial"/>
          <w:color w:val="000000"/>
        </w:rPr>
        <w:t xml:space="preserve">, reza el comunicado firmado por Asociación Cristiana de Dirigentes de Empresa (ACDE), Asociación Dirigentes de Empresa (ADE), Asociación de Dirigentes de Empresa (ADE), Asociación Empresaria Argentina (AEA), Cámara Argentina de Empresarios Mineros (CAEM); entre otras 15 cámaras de empresarios. El texto circuló este viernes en respuesta a los embates del Gobierno sobre </w:t>
      </w:r>
      <w:proofErr w:type="spellStart"/>
      <w:r>
        <w:rPr>
          <w:rFonts w:ascii="Arial" w:hAnsi="Arial" w:cs="Arial"/>
          <w:color w:val="000000"/>
        </w:rPr>
        <w:t>Lorenzetti</w:t>
      </w:r>
      <w:proofErr w:type="spellEnd"/>
      <w:r>
        <w:rPr>
          <w:rFonts w:ascii="Arial" w:hAnsi="Arial" w:cs="Arial"/>
          <w:color w:val="000000"/>
        </w:rPr>
        <w:t>.</w:t>
      </w:r>
    </w:p>
    <w:p w:rsidR="00C45D40" w:rsidRDefault="00C45D40" w:rsidP="00C45D40">
      <w:pPr>
        <w:pStyle w:val="NormalWeb"/>
        <w:spacing w:before="0" w:beforeAutospacing="0" w:after="0" w:afterAutospacing="0" w:line="300" w:lineRule="atLeast"/>
        <w:rPr>
          <w:rFonts w:ascii="Arial" w:hAnsi="Arial" w:cs="Arial"/>
          <w:color w:val="000000"/>
        </w:rPr>
      </w:pPr>
      <w:r>
        <w:rPr>
          <w:rFonts w:ascii="Arial" w:hAnsi="Arial" w:cs="Arial"/>
          <w:color w:val="000000"/>
        </w:rPr>
        <w:t> </w:t>
      </w:r>
    </w:p>
    <w:p w:rsidR="00C45D40" w:rsidRDefault="00C45D40" w:rsidP="00C45D40">
      <w:pPr>
        <w:pStyle w:val="NormalWeb"/>
        <w:spacing w:before="0" w:beforeAutospacing="0" w:after="0" w:afterAutospacing="0" w:line="300" w:lineRule="atLeast"/>
        <w:rPr>
          <w:rFonts w:ascii="Arial" w:hAnsi="Arial" w:cs="Arial"/>
          <w:color w:val="000000"/>
        </w:rPr>
      </w:pPr>
      <w:r>
        <w:rPr>
          <w:rFonts w:ascii="Arial" w:hAnsi="Arial" w:cs="Arial"/>
          <w:color w:val="000000"/>
        </w:rPr>
        <w:t>Esta semana, los integrantes de la Corte Suprema confirmaron al funcionario en su cargo como presidente. Los compañeros del referente en el ámbito judicial debieron ratificar su conducción ya que fue él mismo quien facilitó su renuncia. Algunos podrían comprender esta acción como una</w:t>
      </w:r>
      <w:r>
        <w:rPr>
          <w:rStyle w:val="apple-converted-space"/>
          <w:rFonts w:ascii="Arial" w:hAnsi="Arial" w:cs="Arial"/>
          <w:color w:val="000000"/>
        </w:rPr>
        <w:t> </w:t>
      </w:r>
      <w:r>
        <w:rPr>
          <w:rFonts w:ascii="Arial" w:hAnsi="Arial" w:cs="Arial"/>
          <w:b/>
          <w:bCs/>
          <w:color w:val="000000"/>
        </w:rPr>
        <w:t>estrategia en la que se especuló con la acción de los otros integrantes de la Corte</w:t>
      </w:r>
      <w:r>
        <w:rPr>
          <w:rFonts w:ascii="Arial" w:hAnsi="Arial" w:cs="Arial"/>
          <w:color w:val="000000"/>
        </w:rPr>
        <w:t xml:space="preserve">. Con su renuncia a disposición, los otros funcionarios que conforman la Corte se vieron en el apuro de confirmar a </w:t>
      </w:r>
      <w:proofErr w:type="spellStart"/>
      <w:r>
        <w:rPr>
          <w:rFonts w:ascii="Arial" w:hAnsi="Arial" w:cs="Arial"/>
          <w:color w:val="000000"/>
        </w:rPr>
        <w:t>Lorenzetti</w:t>
      </w:r>
      <w:proofErr w:type="spellEnd"/>
      <w:r>
        <w:rPr>
          <w:rFonts w:ascii="Arial" w:hAnsi="Arial" w:cs="Arial"/>
          <w:color w:val="000000"/>
        </w:rPr>
        <w:t xml:space="preserve"> como presidente y así demostrarle su apoyo.</w:t>
      </w:r>
    </w:p>
    <w:p w:rsidR="00C45D40" w:rsidRDefault="00C45D40" w:rsidP="00C45D40">
      <w:pPr>
        <w:pStyle w:val="NormalWeb"/>
        <w:spacing w:before="0" w:beforeAutospacing="0" w:after="0" w:afterAutospacing="0" w:line="300" w:lineRule="atLeast"/>
        <w:rPr>
          <w:rFonts w:ascii="Arial" w:hAnsi="Arial" w:cs="Arial"/>
          <w:color w:val="000000"/>
        </w:rPr>
      </w:pPr>
      <w:r>
        <w:rPr>
          <w:rFonts w:ascii="Arial" w:hAnsi="Arial" w:cs="Arial"/>
          <w:color w:val="000000"/>
        </w:rPr>
        <w:t> </w:t>
      </w:r>
    </w:p>
    <w:p w:rsidR="00C45D40" w:rsidRDefault="00C45D40" w:rsidP="00C45D40">
      <w:pPr>
        <w:pStyle w:val="NormalWeb"/>
        <w:spacing w:before="0" w:beforeAutospacing="0" w:after="0" w:afterAutospacing="0" w:line="300" w:lineRule="atLeast"/>
        <w:rPr>
          <w:rFonts w:ascii="Arial" w:hAnsi="Arial" w:cs="Arial"/>
          <w:color w:val="000000"/>
        </w:rPr>
      </w:pPr>
      <w:r>
        <w:rPr>
          <w:rFonts w:ascii="Arial" w:hAnsi="Arial" w:cs="Arial"/>
          <w:color w:val="000000"/>
        </w:rPr>
        <w:t xml:space="preserve">Sin embargo, los embates del </w:t>
      </w:r>
      <w:proofErr w:type="spellStart"/>
      <w:r>
        <w:rPr>
          <w:rFonts w:ascii="Arial" w:hAnsi="Arial" w:cs="Arial"/>
          <w:color w:val="000000"/>
        </w:rPr>
        <w:t>kirchnerismo</w:t>
      </w:r>
      <w:proofErr w:type="spellEnd"/>
      <w:r>
        <w:rPr>
          <w:rFonts w:ascii="Arial" w:hAnsi="Arial" w:cs="Arial"/>
          <w:color w:val="000000"/>
        </w:rPr>
        <w:t xml:space="preserve"> no cesan. Los proyectos para, primeramente, reducir el número de miembros de la Corte Suprema y, actualmente, para ampliarlo, generan inseguridad sobre el respaldo de las otras instituciones de la República hacia el Poder Judicial. Aparentemente, </w:t>
      </w:r>
      <w:proofErr w:type="spellStart"/>
      <w:r>
        <w:rPr>
          <w:rFonts w:ascii="Arial" w:hAnsi="Arial" w:cs="Arial"/>
          <w:color w:val="000000"/>
        </w:rPr>
        <w:t>Lorenzetti</w:t>
      </w:r>
      <w:proofErr w:type="spellEnd"/>
      <w:r>
        <w:rPr>
          <w:rFonts w:ascii="Arial" w:hAnsi="Arial" w:cs="Arial"/>
          <w:color w:val="000000"/>
        </w:rPr>
        <w:t xml:space="preserve"> cuenta con el apoyo de sus colegas y de una gran parte del sector empresario. En un año donde las elecciones presidenciales son las protagonistas, el presidente de la Corte Suprema se convierte en un nuevo ejemplo de lo inestable que puede ser el Poder en la Argentina.</w:t>
      </w:r>
    </w:p>
    <w:p w:rsidR="00C45D40" w:rsidRDefault="00C45D40" w:rsidP="00C45D40">
      <w:pPr>
        <w:pStyle w:val="NormalWeb"/>
        <w:spacing w:before="0" w:beforeAutospacing="0" w:after="0" w:afterAutospacing="0" w:line="300" w:lineRule="atLeast"/>
        <w:rPr>
          <w:rFonts w:ascii="Arial" w:hAnsi="Arial" w:cs="Arial"/>
          <w:color w:val="000000"/>
        </w:rPr>
      </w:pPr>
    </w:p>
    <w:p w:rsidR="00A130F8" w:rsidRDefault="00A016AD" w:rsidP="00133B5A">
      <w:hyperlink r:id="rId11" w:history="1">
        <w:r w:rsidR="00C45D40" w:rsidRPr="00A02585">
          <w:rPr>
            <w:rStyle w:val="Hipervnculo"/>
          </w:rPr>
          <w:t>http://www.diarioveloz.com/notas/143623-apoyo-y-oposiciones-como-sera-el-futuro-ricardo-lorenzetti-la-corte-suprema-justicia</w:t>
        </w:r>
      </w:hyperlink>
    </w:p>
    <w:p w:rsidR="00C45D40" w:rsidRPr="00E71902" w:rsidRDefault="00C45D40" w:rsidP="00133B5A"/>
    <w:sectPr w:rsidR="00C45D40" w:rsidRPr="00E71902" w:rsidSect="007A13C0">
      <w:headerReference w:type="defaul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AD" w:rsidRDefault="00A016AD" w:rsidP="003B2481">
      <w:pPr>
        <w:spacing w:after="0" w:line="240" w:lineRule="auto"/>
      </w:pPr>
      <w:r>
        <w:separator/>
      </w:r>
    </w:p>
  </w:endnote>
  <w:endnote w:type="continuationSeparator" w:id="0">
    <w:p w:rsidR="00A016AD" w:rsidRDefault="00A016AD"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67MdC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AD" w:rsidRDefault="00A016AD" w:rsidP="003B2481">
      <w:pPr>
        <w:spacing w:after="0" w:line="240" w:lineRule="auto"/>
      </w:pPr>
      <w:r>
        <w:separator/>
      </w:r>
    </w:p>
  </w:footnote>
  <w:footnote w:type="continuationSeparator" w:id="0">
    <w:p w:rsidR="00A016AD" w:rsidRDefault="00A016AD"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469B3"/>
    <w:multiLevelType w:val="multilevel"/>
    <w:tmpl w:val="67D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915F59"/>
    <w:multiLevelType w:val="multilevel"/>
    <w:tmpl w:val="2510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2367D6"/>
    <w:multiLevelType w:val="multilevel"/>
    <w:tmpl w:val="A5CE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1C37EA"/>
    <w:multiLevelType w:val="multilevel"/>
    <w:tmpl w:val="A6EE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0"/>
  </w:num>
  <w:num w:numId="3">
    <w:abstractNumId w:val="35"/>
  </w:num>
  <w:num w:numId="4">
    <w:abstractNumId w:val="28"/>
  </w:num>
  <w:num w:numId="5">
    <w:abstractNumId w:val="14"/>
  </w:num>
  <w:num w:numId="6">
    <w:abstractNumId w:val="20"/>
  </w:num>
  <w:num w:numId="7">
    <w:abstractNumId w:val="1"/>
  </w:num>
  <w:num w:numId="8">
    <w:abstractNumId w:val="10"/>
  </w:num>
  <w:num w:numId="9">
    <w:abstractNumId w:val="31"/>
  </w:num>
  <w:num w:numId="10">
    <w:abstractNumId w:val="41"/>
  </w:num>
  <w:num w:numId="11">
    <w:abstractNumId w:val="23"/>
  </w:num>
  <w:num w:numId="12">
    <w:abstractNumId w:val="32"/>
  </w:num>
  <w:num w:numId="13">
    <w:abstractNumId w:val="16"/>
  </w:num>
  <w:num w:numId="14">
    <w:abstractNumId w:val="3"/>
  </w:num>
  <w:num w:numId="15">
    <w:abstractNumId w:val="26"/>
  </w:num>
  <w:num w:numId="16">
    <w:abstractNumId w:val="25"/>
  </w:num>
  <w:num w:numId="17">
    <w:abstractNumId w:val="38"/>
  </w:num>
  <w:num w:numId="18">
    <w:abstractNumId w:val="11"/>
  </w:num>
  <w:num w:numId="19">
    <w:abstractNumId w:val="15"/>
  </w:num>
  <w:num w:numId="20">
    <w:abstractNumId w:val="21"/>
  </w:num>
  <w:num w:numId="21">
    <w:abstractNumId w:val="22"/>
  </w:num>
  <w:num w:numId="22">
    <w:abstractNumId w:val="7"/>
  </w:num>
  <w:num w:numId="23">
    <w:abstractNumId w:val="39"/>
  </w:num>
  <w:num w:numId="24">
    <w:abstractNumId w:val="12"/>
  </w:num>
  <w:num w:numId="25">
    <w:abstractNumId w:val="19"/>
  </w:num>
  <w:num w:numId="26">
    <w:abstractNumId w:val="18"/>
  </w:num>
  <w:num w:numId="27">
    <w:abstractNumId w:val="34"/>
  </w:num>
  <w:num w:numId="28">
    <w:abstractNumId w:val="24"/>
  </w:num>
  <w:num w:numId="29">
    <w:abstractNumId w:val="6"/>
  </w:num>
  <w:num w:numId="30">
    <w:abstractNumId w:val="17"/>
  </w:num>
  <w:num w:numId="31">
    <w:abstractNumId w:val="4"/>
  </w:num>
  <w:num w:numId="32">
    <w:abstractNumId w:val="2"/>
  </w:num>
  <w:num w:numId="33">
    <w:abstractNumId w:val="0"/>
  </w:num>
  <w:num w:numId="34">
    <w:abstractNumId w:val="37"/>
  </w:num>
  <w:num w:numId="35">
    <w:abstractNumId w:val="8"/>
  </w:num>
  <w:num w:numId="36">
    <w:abstractNumId w:val="5"/>
  </w:num>
  <w:num w:numId="37">
    <w:abstractNumId w:val="33"/>
  </w:num>
  <w:num w:numId="38">
    <w:abstractNumId w:val="13"/>
  </w:num>
  <w:num w:numId="39">
    <w:abstractNumId w:val="36"/>
  </w:num>
  <w:num w:numId="40">
    <w:abstractNumId w:val="9"/>
  </w:num>
  <w:num w:numId="41">
    <w:abstractNumId w:val="30"/>
  </w:num>
  <w:num w:numId="42">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94EC9"/>
    <w:rsid w:val="000F2868"/>
    <w:rsid w:val="000F34F5"/>
    <w:rsid w:val="00107CA4"/>
    <w:rsid w:val="00120557"/>
    <w:rsid w:val="00133B5A"/>
    <w:rsid w:val="0014552E"/>
    <w:rsid w:val="00164A7D"/>
    <w:rsid w:val="00173984"/>
    <w:rsid w:val="001867C3"/>
    <w:rsid w:val="0018783D"/>
    <w:rsid w:val="001C4043"/>
    <w:rsid w:val="001F6CBC"/>
    <w:rsid w:val="00230BCC"/>
    <w:rsid w:val="002B4342"/>
    <w:rsid w:val="00303DCA"/>
    <w:rsid w:val="003209BE"/>
    <w:rsid w:val="00342EAE"/>
    <w:rsid w:val="003A5904"/>
    <w:rsid w:val="003B2481"/>
    <w:rsid w:val="003F0186"/>
    <w:rsid w:val="00452F53"/>
    <w:rsid w:val="00453D51"/>
    <w:rsid w:val="004545EB"/>
    <w:rsid w:val="004C3CD2"/>
    <w:rsid w:val="004C5384"/>
    <w:rsid w:val="004C628F"/>
    <w:rsid w:val="004F6C30"/>
    <w:rsid w:val="00552F3E"/>
    <w:rsid w:val="0056439E"/>
    <w:rsid w:val="005862AB"/>
    <w:rsid w:val="005A1D6F"/>
    <w:rsid w:val="006126D0"/>
    <w:rsid w:val="00620BD2"/>
    <w:rsid w:val="00623AF8"/>
    <w:rsid w:val="00633966"/>
    <w:rsid w:val="006350D6"/>
    <w:rsid w:val="00681BCD"/>
    <w:rsid w:val="0068409D"/>
    <w:rsid w:val="006A3576"/>
    <w:rsid w:val="006A7F88"/>
    <w:rsid w:val="006D47DA"/>
    <w:rsid w:val="006D622F"/>
    <w:rsid w:val="006E6709"/>
    <w:rsid w:val="006F37C3"/>
    <w:rsid w:val="006F3DF6"/>
    <w:rsid w:val="006F42C4"/>
    <w:rsid w:val="007128CF"/>
    <w:rsid w:val="00716368"/>
    <w:rsid w:val="00724F4F"/>
    <w:rsid w:val="00744EA1"/>
    <w:rsid w:val="00752701"/>
    <w:rsid w:val="00757A31"/>
    <w:rsid w:val="007A13C0"/>
    <w:rsid w:val="007B0CA1"/>
    <w:rsid w:val="007D29C3"/>
    <w:rsid w:val="007E2219"/>
    <w:rsid w:val="00825B86"/>
    <w:rsid w:val="00833DAE"/>
    <w:rsid w:val="00835702"/>
    <w:rsid w:val="00840C9C"/>
    <w:rsid w:val="0087774C"/>
    <w:rsid w:val="00882961"/>
    <w:rsid w:val="00886AF5"/>
    <w:rsid w:val="008A2EE8"/>
    <w:rsid w:val="00902635"/>
    <w:rsid w:val="009200C2"/>
    <w:rsid w:val="00925AFA"/>
    <w:rsid w:val="00956211"/>
    <w:rsid w:val="009A14E9"/>
    <w:rsid w:val="009A28DD"/>
    <w:rsid w:val="009C25BA"/>
    <w:rsid w:val="00A016AD"/>
    <w:rsid w:val="00A07E3E"/>
    <w:rsid w:val="00A130F8"/>
    <w:rsid w:val="00A24E6F"/>
    <w:rsid w:val="00A31DED"/>
    <w:rsid w:val="00A45E08"/>
    <w:rsid w:val="00A85AF5"/>
    <w:rsid w:val="00A954C1"/>
    <w:rsid w:val="00AA0F89"/>
    <w:rsid w:val="00B03CEE"/>
    <w:rsid w:val="00B05660"/>
    <w:rsid w:val="00B21089"/>
    <w:rsid w:val="00B80115"/>
    <w:rsid w:val="00B87D67"/>
    <w:rsid w:val="00BA3BF9"/>
    <w:rsid w:val="00BB742D"/>
    <w:rsid w:val="00C10989"/>
    <w:rsid w:val="00C45D40"/>
    <w:rsid w:val="00C71474"/>
    <w:rsid w:val="00C86695"/>
    <w:rsid w:val="00CA5138"/>
    <w:rsid w:val="00CB7BE1"/>
    <w:rsid w:val="00CC4BFD"/>
    <w:rsid w:val="00D15695"/>
    <w:rsid w:val="00D15E41"/>
    <w:rsid w:val="00D72403"/>
    <w:rsid w:val="00D77F32"/>
    <w:rsid w:val="00D90B8B"/>
    <w:rsid w:val="00DC206A"/>
    <w:rsid w:val="00DC78E6"/>
    <w:rsid w:val="00DE4386"/>
    <w:rsid w:val="00DF0092"/>
    <w:rsid w:val="00DF7A96"/>
    <w:rsid w:val="00E04ABF"/>
    <w:rsid w:val="00E20774"/>
    <w:rsid w:val="00E208D2"/>
    <w:rsid w:val="00E5288A"/>
    <w:rsid w:val="00E62837"/>
    <w:rsid w:val="00E71252"/>
    <w:rsid w:val="00E71902"/>
    <w:rsid w:val="00E8589A"/>
    <w:rsid w:val="00EB6F42"/>
    <w:rsid w:val="00EC7E83"/>
    <w:rsid w:val="00F07BE2"/>
    <w:rsid w:val="00F22DAD"/>
    <w:rsid w:val="00F2552B"/>
    <w:rsid w:val="00F7114E"/>
    <w:rsid w:val="00F935D0"/>
    <w:rsid w:val="00F945F3"/>
    <w:rsid w:val="00F96BEB"/>
    <w:rsid w:val="00FC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ay-month">
    <w:name w:val="day-month"/>
    <w:basedOn w:val="Fuentedeprrafopredeter"/>
    <w:rsid w:val="00E71902"/>
  </w:style>
  <w:style w:type="character" w:customStyle="1" w:styleId="year">
    <w:name w:val="year"/>
    <w:basedOn w:val="Fuentedeprrafopredeter"/>
    <w:rsid w:val="00E71902"/>
  </w:style>
  <w:style w:type="character" w:customStyle="1" w:styleId="time">
    <w:name w:val="time"/>
    <w:basedOn w:val="Fuentedeprrafopredeter"/>
    <w:rsid w:val="00E71902"/>
  </w:style>
  <w:style w:type="paragraph" w:customStyle="1" w:styleId="pl5">
    <w:name w:val="pl5"/>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ojo">
    <w:name w:val="rojo"/>
    <w:basedOn w:val="Fuentedeprrafopredeter"/>
    <w:rsid w:val="00A130F8"/>
  </w:style>
  <w:style w:type="paragraph" w:customStyle="1" w:styleId="bold">
    <w:name w:val="bold"/>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share-num">
    <w:name w:val="share-num"/>
    <w:basedOn w:val="Fuentedeprrafopredeter"/>
    <w:rsid w:val="00CB7BE1"/>
  </w:style>
  <w:style w:type="paragraph" w:customStyle="1" w:styleId="first-paragraph">
    <w:name w:val="first-paragraph"/>
    <w:basedOn w:val="Normal"/>
    <w:rsid w:val="00CB7BE1"/>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day-month">
    <w:name w:val="day-month"/>
    <w:basedOn w:val="Fuentedeprrafopredeter"/>
    <w:rsid w:val="00E71902"/>
  </w:style>
  <w:style w:type="character" w:customStyle="1" w:styleId="year">
    <w:name w:val="year"/>
    <w:basedOn w:val="Fuentedeprrafopredeter"/>
    <w:rsid w:val="00E71902"/>
  </w:style>
  <w:style w:type="character" w:customStyle="1" w:styleId="time">
    <w:name w:val="time"/>
    <w:basedOn w:val="Fuentedeprrafopredeter"/>
    <w:rsid w:val="00E71902"/>
  </w:style>
  <w:style w:type="paragraph" w:customStyle="1" w:styleId="pl5">
    <w:name w:val="pl5"/>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ojo">
    <w:name w:val="rojo"/>
    <w:basedOn w:val="Fuentedeprrafopredeter"/>
    <w:rsid w:val="00A130F8"/>
  </w:style>
  <w:style w:type="paragraph" w:customStyle="1" w:styleId="bold">
    <w:name w:val="bold"/>
    <w:basedOn w:val="Normal"/>
    <w:rsid w:val="00A130F8"/>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19430379">
      <w:bodyDiv w:val="1"/>
      <w:marLeft w:val="0"/>
      <w:marRight w:val="0"/>
      <w:marTop w:val="0"/>
      <w:marBottom w:val="0"/>
      <w:divBdr>
        <w:top w:val="none" w:sz="0" w:space="0" w:color="auto"/>
        <w:left w:val="none" w:sz="0" w:space="0" w:color="auto"/>
        <w:bottom w:val="none" w:sz="0" w:space="0" w:color="auto"/>
        <w:right w:val="none" w:sz="0" w:space="0" w:color="auto"/>
      </w:divBdr>
      <w:divsChild>
        <w:div w:id="415055826">
          <w:marLeft w:val="0"/>
          <w:marRight w:val="0"/>
          <w:marTop w:val="0"/>
          <w:marBottom w:val="0"/>
          <w:divBdr>
            <w:top w:val="none" w:sz="0" w:space="0" w:color="auto"/>
            <w:left w:val="none" w:sz="0" w:space="0" w:color="auto"/>
            <w:bottom w:val="none" w:sz="0" w:space="0" w:color="auto"/>
            <w:right w:val="none" w:sz="0" w:space="0" w:color="auto"/>
          </w:divBdr>
          <w:divsChild>
            <w:div w:id="1634142049">
              <w:marLeft w:val="0"/>
              <w:marRight w:val="0"/>
              <w:marTop w:val="0"/>
              <w:marBottom w:val="0"/>
              <w:divBdr>
                <w:top w:val="none" w:sz="0" w:space="0" w:color="auto"/>
                <w:left w:val="none" w:sz="0" w:space="0" w:color="auto"/>
                <w:bottom w:val="none" w:sz="0" w:space="0" w:color="auto"/>
                <w:right w:val="none" w:sz="0" w:space="0" w:color="auto"/>
              </w:divBdr>
              <w:divsChild>
                <w:div w:id="26029001">
                  <w:marLeft w:val="0"/>
                  <w:marRight w:val="0"/>
                  <w:marTop w:val="0"/>
                  <w:marBottom w:val="0"/>
                  <w:divBdr>
                    <w:top w:val="none" w:sz="0" w:space="0" w:color="auto"/>
                    <w:left w:val="none" w:sz="0" w:space="0" w:color="auto"/>
                    <w:bottom w:val="none" w:sz="0" w:space="0" w:color="auto"/>
                    <w:right w:val="none" w:sz="0" w:space="0" w:color="auto"/>
                  </w:divBdr>
                  <w:divsChild>
                    <w:div w:id="1242059062">
                      <w:marLeft w:val="0"/>
                      <w:marRight w:val="0"/>
                      <w:marTop w:val="0"/>
                      <w:marBottom w:val="0"/>
                      <w:divBdr>
                        <w:top w:val="none" w:sz="0" w:space="0" w:color="auto"/>
                        <w:left w:val="none" w:sz="0" w:space="0" w:color="auto"/>
                        <w:bottom w:val="none" w:sz="0" w:space="0" w:color="auto"/>
                        <w:right w:val="none" w:sz="0" w:space="0" w:color="auto"/>
                      </w:divBdr>
                      <w:divsChild>
                        <w:div w:id="723261931">
                          <w:marLeft w:val="0"/>
                          <w:marRight w:val="0"/>
                          <w:marTop w:val="0"/>
                          <w:marBottom w:val="0"/>
                          <w:divBdr>
                            <w:top w:val="none" w:sz="0" w:space="0" w:color="auto"/>
                            <w:left w:val="none" w:sz="0" w:space="0" w:color="auto"/>
                            <w:bottom w:val="none" w:sz="0" w:space="0" w:color="auto"/>
                            <w:right w:val="none" w:sz="0" w:space="0" w:color="auto"/>
                          </w:divBdr>
                          <w:divsChild>
                            <w:div w:id="2115201459">
                              <w:marLeft w:val="0"/>
                              <w:marRight w:val="0"/>
                              <w:marTop w:val="0"/>
                              <w:marBottom w:val="0"/>
                              <w:divBdr>
                                <w:top w:val="none" w:sz="0" w:space="0" w:color="auto"/>
                                <w:left w:val="none" w:sz="0" w:space="0" w:color="auto"/>
                                <w:bottom w:val="none" w:sz="0" w:space="0" w:color="auto"/>
                                <w:right w:val="none" w:sz="0" w:space="0" w:color="auto"/>
                              </w:divBdr>
                              <w:divsChild>
                                <w:div w:id="1565097626">
                                  <w:marLeft w:val="0"/>
                                  <w:marRight w:val="0"/>
                                  <w:marTop w:val="0"/>
                                  <w:marBottom w:val="0"/>
                                  <w:divBdr>
                                    <w:top w:val="none" w:sz="0" w:space="0" w:color="auto"/>
                                    <w:left w:val="none" w:sz="0" w:space="0" w:color="auto"/>
                                    <w:bottom w:val="none" w:sz="0" w:space="0" w:color="auto"/>
                                    <w:right w:val="none" w:sz="0" w:space="0" w:color="auto"/>
                                  </w:divBdr>
                                  <w:divsChild>
                                    <w:div w:id="9756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34244">
          <w:marLeft w:val="0"/>
          <w:marRight w:val="0"/>
          <w:marTop w:val="0"/>
          <w:marBottom w:val="0"/>
          <w:divBdr>
            <w:top w:val="none" w:sz="0" w:space="0" w:color="auto"/>
            <w:left w:val="none" w:sz="0" w:space="0" w:color="auto"/>
            <w:bottom w:val="none" w:sz="0" w:space="0" w:color="auto"/>
            <w:right w:val="none" w:sz="0" w:space="0" w:color="auto"/>
          </w:divBdr>
          <w:divsChild>
            <w:div w:id="1575817656">
              <w:marLeft w:val="0"/>
              <w:marRight w:val="0"/>
              <w:marTop w:val="0"/>
              <w:marBottom w:val="0"/>
              <w:divBdr>
                <w:top w:val="none" w:sz="0" w:space="0" w:color="auto"/>
                <w:left w:val="none" w:sz="0" w:space="0" w:color="auto"/>
                <w:bottom w:val="none" w:sz="0" w:space="0" w:color="auto"/>
                <w:right w:val="none" w:sz="0" w:space="0" w:color="auto"/>
              </w:divBdr>
              <w:divsChild>
                <w:div w:id="318466978">
                  <w:marLeft w:val="0"/>
                  <w:marRight w:val="0"/>
                  <w:marTop w:val="0"/>
                  <w:marBottom w:val="0"/>
                  <w:divBdr>
                    <w:top w:val="none" w:sz="0" w:space="0" w:color="auto"/>
                    <w:left w:val="none" w:sz="0" w:space="0" w:color="auto"/>
                    <w:bottom w:val="none" w:sz="0" w:space="0" w:color="auto"/>
                    <w:right w:val="none" w:sz="0" w:space="0" w:color="auto"/>
                  </w:divBdr>
                  <w:divsChild>
                    <w:div w:id="111285723">
                      <w:marLeft w:val="0"/>
                      <w:marRight w:val="0"/>
                      <w:marTop w:val="0"/>
                      <w:marBottom w:val="0"/>
                      <w:divBdr>
                        <w:top w:val="none" w:sz="0" w:space="0" w:color="auto"/>
                        <w:left w:val="none" w:sz="0" w:space="0" w:color="auto"/>
                        <w:bottom w:val="none" w:sz="0" w:space="0" w:color="auto"/>
                        <w:right w:val="none" w:sz="0" w:space="0" w:color="auto"/>
                      </w:divBdr>
                      <w:divsChild>
                        <w:div w:id="1102723139">
                          <w:marLeft w:val="0"/>
                          <w:marRight w:val="0"/>
                          <w:marTop w:val="0"/>
                          <w:marBottom w:val="0"/>
                          <w:divBdr>
                            <w:top w:val="none" w:sz="0" w:space="0" w:color="auto"/>
                            <w:left w:val="none" w:sz="0" w:space="0" w:color="auto"/>
                            <w:bottom w:val="none" w:sz="0" w:space="0" w:color="auto"/>
                            <w:right w:val="none" w:sz="0" w:space="0" w:color="auto"/>
                          </w:divBdr>
                          <w:divsChild>
                            <w:div w:id="149517904">
                              <w:marLeft w:val="0"/>
                              <w:marRight w:val="0"/>
                              <w:marTop w:val="0"/>
                              <w:marBottom w:val="150"/>
                              <w:divBdr>
                                <w:top w:val="none" w:sz="0" w:space="0" w:color="auto"/>
                                <w:left w:val="none" w:sz="0" w:space="0" w:color="auto"/>
                                <w:bottom w:val="none" w:sz="0" w:space="0" w:color="auto"/>
                                <w:right w:val="none" w:sz="0" w:space="0" w:color="auto"/>
                              </w:divBdr>
                            </w:div>
                            <w:div w:id="940068261">
                              <w:marLeft w:val="0"/>
                              <w:marRight w:val="0"/>
                              <w:marTop w:val="0"/>
                              <w:marBottom w:val="0"/>
                              <w:divBdr>
                                <w:top w:val="none" w:sz="0" w:space="0" w:color="auto"/>
                                <w:left w:val="none" w:sz="0" w:space="0" w:color="auto"/>
                                <w:bottom w:val="none" w:sz="0" w:space="0" w:color="auto"/>
                                <w:right w:val="none" w:sz="0" w:space="0" w:color="auto"/>
                              </w:divBdr>
                              <w:divsChild>
                                <w:div w:id="606038959">
                                  <w:marLeft w:val="0"/>
                                  <w:marRight w:val="0"/>
                                  <w:marTop w:val="0"/>
                                  <w:marBottom w:val="180"/>
                                  <w:divBdr>
                                    <w:top w:val="none" w:sz="0" w:space="0" w:color="auto"/>
                                    <w:left w:val="none" w:sz="0" w:space="0" w:color="auto"/>
                                    <w:bottom w:val="none" w:sz="0" w:space="0" w:color="auto"/>
                                    <w:right w:val="none" w:sz="0" w:space="0" w:color="auto"/>
                                  </w:divBdr>
                                  <w:divsChild>
                                    <w:div w:id="1862425979">
                                      <w:marLeft w:val="0"/>
                                      <w:marRight w:val="0"/>
                                      <w:marTop w:val="0"/>
                                      <w:marBottom w:val="150"/>
                                      <w:divBdr>
                                        <w:top w:val="none" w:sz="0" w:space="0" w:color="auto"/>
                                        <w:left w:val="none" w:sz="0" w:space="0" w:color="auto"/>
                                        <w:bottom w:val="none" w:sz="0" w:space="0" w:color="auto"/>
                                        <w:right w:val="none" w:sz="0" w:space="0" w:color="auto"/>
                                      </w:divBdr>
                                      <w:divsChild>
                                        <w:div w:id="135538949">
                                          <w:marLeft w:val="0"/>
                                          <w:marRight w:val="0"/>
                                          <w:marTop w:val="0"/>
                                          <w:marBottom w:val="0"/>
                                          <w:divBdr>
                                            <w:top w:val="none" w:sz="0" w:space="0" w:color="auto"/>
                                            <w:left w:val="none" w:sz="0" w:space="0" w:color="auto"/>
                                            <w:bottom w:val="none" w:sz="0" w:space="0" w:color="auto"/>
                                            <w:right w:val="none" w:sz="0" w:space="0" w:color="auto"/>
                                          </w:divBdr>
                                        </w:div>
                                        <w:div w:id="681591659">
                                          <w:marLeft w:val="0"/>
                                          <w:marRight w:val="0"/>
                                          <w:marTop w:val="0"/>
                                          <w:marBottom w:val="0"/>
                                          <w:divBdr>
                                            <w:top w:val="none" w:sz="0" w:space="0" w:color="auto"/>
                                            <w:left w:val="none" w:sz="0" w:space="0" w:color="auto"/>
                                            <w:bottom w:val="none" w:sz="0" w:space="0" w:color="auto"/>
                                            <w:right w:val="none" w:sz="0" w:space="0" w:color="auto"/>
                                          </w:divBdr>
                                        </w:div>
                                      </w:divsChild>
                                    </w:div>
                                    <w:div w:id="577902701">
                                      <w:marLeft w:val="0"/>
                                      <w:marRight w:val="0"/>
                                      <w:marTop w:val="0"/>
                                      <w:marBottom w:val="150"/>
                                      <w:divBdr>
                                        <w:top w:val="none" w:sz="0" w:space="0" w:color="auto"/>
                                        <w:left w:val="none" w:sz="0" w:space="0" w:color="auto"/>
                                        <w:bottom w:val="none" w:sz="0" w:space="0" w:color="auto"/>
                                        <w:right w:val="none" w:sz="0" w:space="0" w:color="auto"/>
                                      </w:divBdr>
                                      <w:divsChild>
                                        <w:div w:id="1524593095">
                                          <w:marLeft w:val="0"/>
                                          <w:marRight w:val="0"/>
                                          <w:marTop w:val="0"/>
                                          <w:marBottom w:val="0"/>
                                          <w:divBdr>
                                            <w:top w:val="none" w:sz="0" w:space="0" w:color="auto"/>
                                            <w:left w:val="none" w:sz="0" w:space="0" w:color="auto"/>
                                            <w:bottom w:val="none" w:sz="0" w:space="0" w:color="auto"/>
                                            <w:right w:val="none" w:sz="0" w:space="0" w:color="auto"/>
                                          </w:divBdr>
                                        </w:div>
                                        <w:div w:id="775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1871">
                              <w:marLeft w:val="0"/>
                              <w:marRight w:val="0"/>
                              <w:marTop w:val="0"/>
                              <w:marBottom w:val="300"/>
                              <w:divBdr>
                                <w:top w:val="none" w:sz="0" w:space="0" w:color="auto"/>
                                <w:left w:val="none" w:sz="0" w:space="0" w:color="auto"/>
                                <w:bottom w:val="dotted" w:sz="6" w:space="7" w:color="C4C4C4"/>
                                <w:right w:val="none" w:sz="0" w:space="0" w:color="auto"/>
                              </w:divBdr>
                              <w:divsChild>
                                <w:div w:id="1166628252">
                                  <w:marLeft w:val="0"/>
                                  <w:marRight w:val="0"/>
                                  <w:marTop w:val="0"/>
                                  <w:marBottom w:val="0"/>
                                  <w:divBdr>
                                    <w:top w:val="none" w:sz="0" w:space="0" w:color="auto"/>
                                    <w:left w:val="none" w:sz="0" w:space="0" w:color="auto"/>
                                    <w:bottom w:val="none" w:sz="0" w:space="0" w:color="auto"/>
                                    <w:right w:val="none" w:sz="0" w:space="0" w:color="auto"/>
                                  </w:divBdr>
                                </w:div>
                              </w:divsChild>
                            </w:div>
                            <w:div w:id="7833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97169">
      <w:bodyDiv w:val="1"/>
      <w:marLeft w:val="0"/>
      <w:marRight w:val="0"/>
      <w:marTop w:val="0"/>
      <w:marBottom w:val="0"/>
      <w:divBdr>
        <w:top w:val="none" w:sz="0" w:space="0" w:color="auto"/>
        <w:left w:val="none" w:sz="0" w:space="0" w:color="auto"/>
        <w:bottom w:val="none" w:sz="0" w:space="0" w:color="auto"/>
        <w:right w:val="none" w:sz="0" w:space="0" w:color="auto"/>
      </w:divBdr>
      <w:divsChild>
        <w:div w:id="281033697">
          <w:marLeft w:val="0"/>
          <w:marRight w:val="0"/>
          <w:marTop w:val="0"/>
          <w:marBottom w:val="0"/>
          <w:divBdr>
            <w:top w:val="none" w:sz="0" w:space="0" w:color="auto"/>
            <w:left w:val="none" w:sz="0" w:space="0" w:color="auto"/>
            <w:bottom w:val="none" w:sz="0" w:space="0" w:color="auto"/>
            <w:right w:val="none" w:sz="0" w:space="0" w:color="auto"/>
          </w:divBdr>
          <w:divsChild>
            <w:div w:id="2142307542">
              <w:marLeft w:val="0"/>
              <w:marRight w:val="0"/>
              <w:marTop w:val="0"/>
              <w:marBottom w:val="0"/>
              <w:divBdr>
                <w:top w:val="none" w:sz="0" w:space="0" w:color="auto"/>
                <w:left w:val="none" w:sz="0" w:space="0" w:color="auto"/>
                <w:bottom w:val="none" w:sz="0" w:space="0" w:color="auto"/>
                <w:right w:val="none" w:sz="0" w:space="0" w:color="auto"/>
              </w:divBdr>
              <w:divsChild>
                <w:div w:id="640812179">
                  <w:marLeft w:val="0"/>
                  <w:marRight w:val="0"/>
                  <w:marTop w:val="0"/>
                  <w:marBottom w:val="0"/>
                  <w:divBdr>
                    <w:top w:val="none" w:sz="0" w:space="0" w:color="auto"/>
                    <w:left w:val="none" w:sz="0" w:space="0" w:color="auto"/>
                    <w:bottom w:val="none" w:sz="0" w:space="0" w:color="auto"/>
                    <w:right w:val="none" w:sz="0" w:space="0" w:color="auto"/>
                  </w:divBdr>
                  <w:divsChild>
                    <w:div w:id="1863473102">
                      <w:marLeft w:val="0"/>
                      <w:marRight w:val="0"/>
                      <w:marTop w:val="0"/>
                      <w:marBottom w:val="0"/>
                      <w:divBdr>
                        <w:top w:val="none" w:sz="0" w:space="0" w:color="auto"/>
                        <w:left w:val="none" w:sz="0" w:space="0" w:color="auto"/>
                        <w:bottom w:val="none" w:sz="0" w:space="0" w:color="auto"/>
                        <w:right w:val="none" w:sz="0" w:space="0" w:color="auto"/>
                      </w:divBdr>
                      <w:divsChild>
                        <w:div w:id="7601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6525">
              <w:marLeft w:val="0"/>
              <w:marRight w:val="0"/>
              <w:marTop w:val="0"/>
              <w:marBottom w:val="0"/>
              <w:divBdr>
                <w:top w:val="none" w:sz="0" w:space="0" w:color="auto"/>
                <w:left w:val="none" w:sz="0" w:space="0" w:color="auto"/>
                <w:bottom w:val="none" w:sz="0" w:space="0" w:color="auto"/>
                <w:right w:val="none" w:sz="0" w:space="0" w:color="auto"/>
              </w:divBdr>
              <w:divsChild>
                <w:div w:id="956326648">
                  <w:marLeft w:val="0"/>
                  <w:marRight w:val="0"/>
                  <w:marTop w:val="0"/>
                  <w:marBottom w:val="0"/>
                  <w:divBdr>
                    <w:top w:val="none" w:sz="0" w:space="0" w:color="auto"/>
                    <w:left w:val="none" w:sz="0" w:space="0" w:color="auto"/>
                    <w:bottom w:val="none" w:sz="0" w:space="0" w:color="auto"/>
                    <w:right w:val="none" w:sz="0" w:space="0" w:color="auto"/>
                  </w:divBdr>
                </w:div>
              </w:divsChild>
            </w:div>
            <w:div w:id="1514109113">
              <w:marLeft w:val="0"/>
              <w:marRight w:val="0"/>
              <w:marTop w:val="0"/>
              <w:marBottom w:val="0"/>
              <w:divBdr>
                <w:top w:val="none" w:sz="0" w:space="0" w:color="auto"/>
                <w:left w:val="none" w:sz="0" w:space="0" w:color="auto"/>
                <w:bottom w:val="none" w:sz="0" w:space="0" w:color="auto"/>
                <w:right w:val="none" w:sz="0" w:space="0" w:color="auto"/>
              </w:divBdr>
              <w:divsChild>
                <w:div w:id="1938825280">
                  <w:marLeft w:val="0"/>
                  <w:marRight w:val="0"/>
                  <w:marTop w:val="0"/>
                  <w:marBottom w:val="0"/>
                  <w:divBdr>
                    <w:top w:val="none" w:sz="0" w:space="0" w:color="auto"/>
                    <w:left w:val="none" w:sz="0" w:space="0" w:color="auto"/>
                    <w:bottom w:val="none" w:sz="0" w:space="0" w:color="auto"/>
                    <w:right w:val="none" w:sz="0" w:space="0" w:color="auto"/>
                  </w:divBdr>
                  <w:divsChild>
                    <w:div w:id="374739758">
                      <w:marLeft w:val="0"/>
                      <w:marRight w:val="0"/>
                      <w:marTop w:val="0"/>
                      <w:marBottom w:val="0"/>
                      <w:divBdr>
                        <w:top w:val="none" w:sz="0" w:space="0" w:color="auto"/>
                        <w:left w:val="none" w:sz="0" w:space="0" w:color="auto"/>
                        <w:bottom w:val="none" w:sz="0" w:space="0" w:color="auto"/>
                        <w:right w:val="none" w:sz="0" w:space="0" w:color="auto"/>
                      </w:divBdr>
                    </w:div>
                    <w:div w:id="1630430938">
                      <w:marLeft w:val="0"/>
                      <w:marRight w:val="0"/>
                      <w:marTop w:val="0"/>
                      <w:marBottom w:val="0"/>
                      <w:divBdr>
                        <w:top w:val="none" w:sz="0" w:space="0" w:color="auto"/>
                        <w:left w:val="none" w:sz="0" w:space="0" w:color="auto"/>
                        <w:bottom w:val="none" w:sz="0" w:space="0" w:color="auto"/>
                        <w:right w:val="none" w:sz="0" w:space="0" w:color="auto"/>
                      </w:divBdr>
                    </w:div>
                    <w:div w:id="1055280320">
                      <w:marLeft w:val="0"/>
                      <w:marRight w:val="0"/>
                      <w:marTop w:val="0"/>
                      <w:marBottom w:val="0"/>
                      <w:divBdr>
                        <w:top w:val="none" w:sz="0" w:space="0" w:color="auto"/>
                        <w:left w:val="none" w:sz="0" w:space="0" w:color="auto"/>
                        <w:bottom w:val="none" w:sz="0" w:space="0" w:color="auto"/>
                        <w:right w:val="none" w:sz="0" w:space="0" w:color="auto"/>
                      </w:divBdr>
                      <w:divsChild>
                        <w:div w:id="192500787">
                          <w:marLeft w:val="0"/>
                          <w:marRight w:val="0"/>
                          <w:marTop w:val="0"/>
                          <w:marBottom w:val="0"/>
                          <w:divBdr>
                            <w:top w:val="none" w:sz="0" w:space="0" w:color="auto"/>
                            <w:left w:val="none" w:sz="0" w:space="0" w:color="auto"/>
                            <w:bottom w:val="none" w:sz="0" w:space="0" w:color="auto"/>
                            <w:right w:val="none" w:sz="0" w:space="0" w:color="auto"/>
                          </w:divBdr>
                          <w:divsChild>
                            <w:div w:id="1949895070">
                              <w:marLeft w:val="0"/>
                              <w:marRight w:val="0"/>
                              <w:marTop w:val="0"/>
                              <w:marBottom w:val="0"/>
                              <w:divBdr>
                                <w:top w:val="none" w:sz="0" w:space="0" w:color="auto"/>
                                <w:left w:val="none" w:sz="0" w:space="0" w:color="auto"/>
                                <w:bottom w:val="none" w:sz="0" w:space="0" w:color="auto"/>
                                <w:right w:val="none" w:sz="0" w:space="0" w:color="auto"/>
                              </w:divBdr>
                              <w:divsChild>
                                <w:div w:id="1163164406">
                                  <w:marLeft w:val="0"/>
                                  <w:marRight w:val="0"/>
                                  <w:marTop w:val="0"/>
                                  <w:marBottom w:val="0"/>
                                  <w:divBdr>
                                    <w:top w:val="none" w:sz="0" w:space="0" w:color="auto"/>
                                    <w:left w:val="none" w:sz="0" w:space="0" w:color="auto"/>
                                    <w:bottom w:val="none" w:sz="0" w:space="0" w:color="auto"/>
                                    <w:right w:val="none" w:sz="0" w:space="0" w:color="auto"/>
                                  </w:divBdr>
                                  <w:divsChild>
                                    <w:div w:id="2114665308">
                                      <w:marLeft w:val="0"/>
                                      <w:marRight w:val="0"/>
                                      <w:marTop w:val="0"/>
                                      <w:marBottom w:val="0"/>
                                      <w:divBdr>
                                        <w:top w:val="none" w:sz="0" w:space="0" w:color="auto"/>
                                        <w:left w:val="none" w:sz="0" w:space="0" w:color="auto"/>
                                        <w:bottom w:val="none" w:sz="0" w:space="0" w:color="auto"/>
                                        <w:right w:val="none" w:sz="0" w:space="0" w:color="auto"/>
                                      </w:divBdr>
                                      <w:divsChild>
                                        <w:div w:id="2113697063">
                                          <w:marLeft w:val="0"/>
                                          <w:marRight w:val="0"/>
                                          <w:marTop w:val="0"/>
                                          <w:marBottom w:val="0"/>
                                          <w:divBdr>
                                            <w:top w:val="none" w:sz="0" w:space="0" w:color="auto"/>
                                            <w:left w:val="none" w:sz="0" w:space="0" w:color="auto"/>
                                            <w:bottom w:val="none" w:sz="0" w:space="0" w:color="auto"/>
                                            <w:right w:val="none" w:sz="0" w:space="0" w:color="auto"/>
                                          </w:divBdr>
                                          <w:divsChild>
                                            <w:div w:id="617223978">
                                              <w:marLeft w:val="0"/>
                                              <w:marRight w:val="0"/>
                                              <w:marTop w:val="0"/>
                                              <w:marBottom w:val="0"/>
                                              <w:divBdr>
                                                <w:top w:val="none" w:sz="0" w:space="0" w:color="auto"/>
                                                <w:left w:val="none" w:sz="0" w:space="0" w:color="auto"/>
                                                <w:bottom w:val="none" w:sz="0" w:space="0" w:color="auto"/>
                                                <w:right w:val="none" w:sz="0" w:space="0" w:color="auto"/>
                                              </w:divBdr>
                                            </w:div>
                                            <w:div w:id="743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8390">
                                  <w:marLeft w:val="0"/>
                                  <w:marRight w:val="0"/>
                                  <w:marTop w:val="0"/>
                                  <w:marBottom w:val="0"/>
                                  <w:divBdr>
                                    <w:top w:val="none" w:sz="0" w:space="0" w:color="auto"/>
                                    <w:left w:val="none" w:sz="0" w:space="0" w:color="auto"/>
                                    <w:bottom w:val="none" w:sz="0" w:space="0" w:color="auto"/>
                                    <w:right w:val="none" w:sz="0" w:space="0" w:color="auto"/>
                                  </w:divBdr>
                                  <w:divsChild>
                                    <w:div w:id="445277353">
                                      <w:marLeft w:val="0"/>
                                      <w:marRight w:val="0"/>
                                      <w:marTop w:val="0"/>
                                      <w:marBottom w:val="0"/>
                                      <w:divBdr>
                                        <w:top w:val="none" w:sz="0" w:space="0" w:color="auto"/>
                                        <w:left w:val="none" w:sz="0" w:space="0" w:color="auto"/>
                                        <w:bottom w:val="none" w:sz="0" w:space="0" w:color="auto"/>
                                        <w:right w:val="none" w:sz="0" w:space="0" w:color="auto"/>
                                      </w:divBdr>
                                      <w:divsChild>
                                        <w:div w:id="1651404388">
                                          <w:marLeft w:val="0"/>
                                          <w:marRight w:val="0"/>
                                          <w:marTop w:val="0"/>
                                          <w:marBottom w:val="0"/>
                                          <w:divBdr>
                                            <w:top w:val="none" w:sz="0" w:space="0" w:color="auto"/>
                                            <w:left w:val="none" w:sz="0" w:space="0" w:color="auto"/>
                                            <w:bottom w:val="none" w:sz="0" w:space="0" w:color="auto"/>
                                            <w:right w:val="none" w:sz="0" w:space="0" w:color="auto"/>
                                          </w:divBdr>
                                          <w:divsChild>
                                            <w:div w:id="2043968435">
                                              <w:marLeft w:val="0"/>
                                              <w:marRight w:val="0"/>
                                              <w:marTop w:val="0"/>
                                              <w:marBottom w:val="0"/>
                                              <w:divBdr>
                                                <w:top w:val="none" w:sz="0" w:space="0" w:color="auto"/>
                                                <w:left w:val="none" w:sz="0" w:space="0" w:color="auto"/>
                                                <w:bottom w:val="none" w:sz="0" w:space="0" w:color="auto"/>
                                                <w:right w:val="none" w:sz="0" w:space="0" w:color="auto"/>
                                              </w:divBdr>
                                            </w:div>
                                            <w:div w:id="19352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3097">
                                  <w:marLeft w:val="0"/>
                                  <w:marRight w:val="0"/>
                                  <w:marTop w:val="0"/>
                                  <w:marBottom w:val="0"/>
                                  <w:divBdr>
                                    <w:top w:val="none" w:sz="0" w:space="0" w:color="auto"/>
                                    <w:left w:val="none" w:sz="0" w:space="0" w:color="auto"/>
                                    <w:bottom w:val="none" w:sz="0" w:space="0" w:color="auto"/>
                                    <w:right w:val="none" w:sz="0" w:space="0" w:color="auto"/>
                                  </w:divBdr>
                                  <w:divsChild>
                                    <w:div w:id="1805730132">
                                      <w:marLeft w:val="0"/>
                                      <w:marRight w:val="0"/>
                                      <w:marTop w:val="0"/>
                                      <w:marBottom w:val="0"/>
                                      <w:divBdr>
                                        <w:top w:val="none" w:sz="0" w:space="0" w:color="auto"/>
                                        <w:left w:val="none" w:sz="0" w:space="0" w:color="auto"/>
                                        <w:bottom w:val="none" w:sz="0" w:space="0" w:color="auto"/>
                                        <w:right w:val="none" w:sz="0" w:space="0" w:color="auto"/>
                                      </w:divBdr>
                                      <w:divsChild>
                                        <w:div w:id="11661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1844">
                                  <w:marLeft w:val="0"/>
                                  <w:marRight w:val="0"/>
                                  <w:marTop w:val="0"/>
                                  <w:marBottom w:val="0"/>
                                  <w:divBdr>
                                    <w:top w:val="none" w:sz="0" w:space="0" w:color="auto"/>
                                    <w:left w:val="none" w:sz="0" w:space="0" w:color="auto"/>
                                    <w:bottom w:val="none" w:sz="0" w:space="0" w:color="auto"/>
                                    <w:right w:val="none" w:sz="0" w:space="0" w:color="auto"/>
                                  </w:divBdr>
                                  <w:divsChild>
                                    <w:div w:id="1923491485">
                                      <w:marLeft w:val="0"/>
                                      <w:marRight w:val="0"/>
                                      <w:marTop w:val="0"/>
                                      <w:marBottom w:val="0"/>
                                      <w:divBdr>
                                        <w:top w:val="none" w:sz="0" w:space="0" w:color="auto"/>
                                        <w:left w:val="none" w:sz="0" w:space="0" w:color="auto"/>
                                        <w:bottom w:val="none" w:sz="0" w:space="0" w:color="auto"/>
                                        <w:right w:val="none" w:sz="0" w:space="0" w:color="auto"/>
                                      </w:divBdr>
                                      <w:divsChild>
                                        <w:div w:id="13337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3411">
                                  <w:marLeft w:val="0"/>
                                  <w:marRight w:val="0"/>
                                  <w:marTop w:val="0"/>
                                  <w:marBottom w:val="0"/>
                                  <w:divBdr>
                                    <w:top w:val="none" w:sz="0" w:space="0" w:color="auto"/>
                                    <w:left w:val="none" w:sz="0" w:space="0" w:color="auto"/>
                                    <w:bottom w:val="none" w:sz="0" w:space="0" w:color="auto"/>
                                    <w:right w:val="none" w:sz="0" w:space="0" w:color="auto"/>
                                  </w:divBdr>
                                  <w:divsChild>
                                    <w:div w:id="1217938793">
                                      <w:marLeft w:val="0"/>
                                      <w:marRight w:val="0"/>
                                      <w:marTop w:val="0"/>
                                      <w:marBottom w:val="0"/>
                                      <w:divBdr>
                                        <w:top w:val="none" w:sz="0" w:space="0" w:color="auto"/>
                                        <w:left w:val="none" w:sz="0" w:space="0" w:color="auto"/>
                                        <w:bottom w:val="none" w:sz="0" w:space="0" w:color="auto"/>
                                        <w:right w:val="none" w:sz="0" w:space="0" w:color="auto"/>
                                      </w:divBdr>
                                      <w:divsChild>
                                        <w:div w:id="1944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08069">
              <w:marLeft w:val="0"/>
              <w:marRight w:val="0"/>
              <w:marTop w:val="0"/>
              <w:marBottom w:val="0"/>
              <w:divBdr>
                <w:top w:val="none" w:sz="0" w:space="0" w:color="auto"/>
                <w:left w:val="none" w:sz="0" w:space="0" w:color="auto"/>
                <w:bottom w:val="none" w:sz="0" w:space="0" w:color="auto"/>
                <w:right w:val="none" w:sz="0" w:space="0" w:color="auto"/>
              </w:divBdr>
              <w:divsChild>
                <w:div w:id="2000185620">
                  <w:marLeft w:val="0"/>
                  <w:marRight w:val="0"/>
                  <w:marTop w:val="0"/>
                  <w:marBottom w:val="0"/>
                  <w:divBdr>
                    <w:top w:val="none" w:sz="0" w:space="0" w:color="auto"/>
                    <w:left w:val="none" w:sz="0" w:space="0" w:color="auto"/>
                    <w:bottom w:val="none" w:sz="0" w:space="0" w:color="auto"/>
                    <w:right w:val="none" w:sz="0" w:space="0" w:color="auto"/>
                  </w:divBdr>
                  <w:divsChild>
                    <w:div w:id="186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1029185514">
      <w:bodyDiv w:val="1"/>
      <w:marLeft w:val="0"/>
      <w:marRight w:val="0"/>
      <w:marTop w:val="0"/>
      <w:marBottom w:val="0"/>
      <w:divBdr>
        <w:top w:val="none" w:sz="0" w:space="0" w:color="auto"/>
        <w:left w:val="none" w:sz="0" w:space="0" w:color="auto"/>
        <w:bottom w:val="none" w:sz="0" w:space="0" w:color="auto"/>
        <w:right w:val="none" w:sz="0" w:space="0" w:color="auto"/>
      </w:divBdr>
      <w:divsChild>
        <w:div w:id="101070813">
          <w:marLeft w:val="0"/>
          <w:marRight w:val="0"/>
          <w:marTop w:val="0"/>
          <w:marBottom w:val="0"/>
          <w:divBdr>
            <w:top w:val="none" w:sz="0" w:space="0" w:color="auto"/>
            <w:left w:val="none" w:sz="0" w:space="0" w:color="auto"/>
            <w:bottom w:val="single" w:sz="18" w:space="2" w:color="FFFFFF"/>
            <w:right w:val="none" w:sz="0" w:space="0" w:color="auto"/>
          </w:divBdr>
        </w:div>
        <w:div w:id="1243372458">
          <w:marLeft w:val="0"/>
          <w:marRight w:val="0"/>
          <w:marTop w:val="0"/>
          <w:marBottom w:val="0"/>
          <w:divBdr>
            <w:top w:val="none" w:sz="0" w:space="0" w:color="auto"/>
            <w:left w:val="none" w:sz="0" w:space="0" w:color="auto"/>
            <w:bottom w:val="none" w:sz="0" w:space="0" w:color="auto"/>
            <w:right w:val="none" w:sz="0" w:space="0" w:color="auto"/>
          </w:divBdr>
          <w:divsChild>
            <w:div w:id="605582246">
              <w:marLeft w:val="0"/>
              <w:marRight w:val="0"/>
              <w:marTop w:val="0"/>
              <w:marBottom w:val="0"/>
              <w:divBdr>
                <w:top w:val="none" w:sz="0" w:space="0" w:color="auto"/>
                <w:left w:val="none" w:sz="0" w:space="0" w:color="auto"/>
                <w:bottom w:val="none" w:sz="0" w:space="0" w:color="auto"/>
                <w:right w:val="none" w:sz="0" w:space="0" w:color="auto"/>
              </w:divBdr>
            </w:div>
          </w:divsChild>
        </w:div>
        <w:div w:id="289477284">
          <w:marLeft w:val="0"/>
          <w:marRight w:val="0"/>
          <w:marTop w:val="165"/>
          <w:marBottom w:val="0"/>
          <w:divBdr>
            <w:top w:val="single" w:sz="6" w:space="3" w:color="999999"/>
            <w:left w:val="single" w:sz="6" w:space="2" w:color="999999"/>
            <w:bottom w:val="single" w:sz="6" w:space="0" w:color="999999"/>
            <w:right w:val="single" w:sz="6" w:space="0" w:color="999999"/>
          </w:divBdr>
          <w:divsChild>
            <w:div w:id="1727953916">
              <w:marLeft w:val="0"/>
              <w:marRight w:val="0"/>
              <w:marTop w:val="0"/>
              <w:marBottom w:val="0"/>
              <w:divBdr>
                <w:top w:val="none" w:sz="0" w:space="0" w:color="auto"/>
                <w:left w:val="none" w:sz="0" w:space="0" w:color="auto"/>
                <w:bottom w:val="none" w:sz="0" w:space="0" w:color="auto"/>
                <w:right w:val="none" w:sz="0" w:space="0" w:color="auto"/>
              </w:divBdr>
              <w:divsChild>
                <w:div w:id="689725756">
                  <w:marLeft w:val="2249"/>
                  <w:marRight w:val="2249"/>
                  <w:marTop w:val="0"/>
                  <w:marBottom w:val="0"/>
                  <w:divBdr>
                    <w:top w:val="none" w:sz="0" w:space="0" w:color="auto"/>
                    <w:left w:val="none" w:sz="0" w:space="0" w:color="auto"/>
                    <w:bottom w:val="none" w:sz="0" w:space="0" w:color="auto"/>
                    <w:right w:val="none" w:sz="0" w:space="0" w:color="auto"/>
                  </w:divBdr>
                </w:div>
              </w:divsChild>
            </w:div>
          </w:divsChild>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32381683">
      <w:bodyDiv w:val="1"/>
      <w:marLeft w:val="0"/>
      <w:marRight w:val="0"/>
      <w:marTop w:val="0"/>
      <w:marBottom w:val="0"/>
      <w:divBdr>
        <w:top w:val="none" w:sz="0" w:space="0" w:color="auto"/>
        <w:left w:val="none" w:sz="0" w:space="0" w:color="auto"/>
        <w:bottom w:val="none" w:sz="0" w:space="0" w:color="auto"/>
        <w:right w:val="none" w:sz="0" w:space="0" w:color="auto"/>
      </w:divBdr>
      <w:divsChild>
        <w:div w:id="841628185">
          <w:marLeft w:val="0"/>
          <w:marRight w:val="0"/>
          <w:marTop w:val="0"/>
          <w:marBottom w:val="0"/>
          <w:divBdr>
            <w:top w:val="none" w:sz="0" w:space="0" w:color="auto"/>
            <w:left w:val="none" w:sz="0" w:space="0" w:color="auto"/>
            <w:bottom w:val="none" w:sz="0" w:space="0" w:color="auto"/>
            <w:right w:val="none" w:sz="0" w:space="0" w:color="auto"/>
          </w:divBdr>
          <w:divsChild>
            <w:div w:id="4301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28023544">
      <w:bodyDiv w:val="1"/>
      <w:marLeft w:val="0"/>
      <w:marRight w:val="0"/>
      <w:marTop w:val="0"/>
      <w:marBottom w:val="0"/>
      <w:divBdr>
        <w:top w:val="none" w:sz="0" w:space="0" w:color="auto"/>
        <w:left w:val="none" w:sz="0" w:space="0" w:color="auto"/>
        <w:bottom w:val="none" w:sz="0" w:space="0" w:color="auto"/>
        <w:right w:val="none" w:sz="0" w:space="0" w:color="auto"/>
      </w:divBdr>
      <w:divsChild>
        <w:div w:id="2118403337">
          <w:marLeft w:val="0"/>
          <w:marRight w:val="0"/>
          <w:marTop w:val="0"/>
          <w:marBottom w:val="0"/>
          <w:divBdr>
            <w:top w:val="none" w:sz="0" w:space="0" w:color="auto"/>
            <w:left w:val="none" w:sz="0" w:space="0" w:color="auto"/>
            <w:bottom w:val="none" w:sz="0" w:space="0" w:color="auto"/>
            <w:right w:val="none" w:sz="0" w:space="0" w:color="auto"/>
          </w:divBdr>
          <w:divsChild>
            <w:div w:id="1115102309">
              <w:marLeft w:val="0"/>
              <w:marRight w:val="0"/>
              <w:marTop w:val="0"/>
              <w:marBottom w:val="0"/>
              <w:divBdr>
                <w:top w:val="none" w:sz="0" w:space="0" w:color="auto"/>
                <w:left w:val="none" w:sz="0" w:space="0" w:color="auto"/>
                <w:bottom w:val="none" w:sz="0" w:space="0" w:color="auto"/>
                <w:right w:val="none" w:sz="0" w:space="0" w:color="auto"/>
              </w:divBdr>
            </w:div>
            <w:div w:id="1794128686">
              <w:marLeft w:val="0"/>
              <w:marRight w:val="0"/>
              <w:marTop w:val="0"/>
              <w:marBottom w:val="0"/>
              <w:divBdr>
                <w:top w:val="none" w:sz="0" w:space="0" w:color="auto"/>
                <w:left w:val="none" w:sz="0" w:space="0" w:color="auto"/>
                <w:bottom w:val="none" w:sz="0" w:space="0" w:color="auto"/>
                <w:right w:val="none" w:sz="0" w:space="0" w:color="auto"/>
              </w:divBdr>
            </w:div>
            <w:div w:id="1493839604">
              <w:marLeft w:val="0"/>
              <w:marRight w:val="0"/>
              <w:marTop w:val="0"/>
              <w:marBottom w:val="0"/>
              <w:divBdr>
                <w:top w:val="none" w:sz="0" w:space="0" w:color="auto"/>
                <w:left w:val="none" w:sz="0" w:space="0" w:color="auto"/>
                <w:bottom w:val="none" w:sz="0" w:space="0" w:color="auto"/>
                <w:right w:val="none" w:sz="0" w:space="0" w:color="auto"/>
              </w:divBdr>
              <w:divsChild>
                <w:div w:id="1588803113">
                  <w:marLeft w:val="0"/>
                  <w:marRight w:val="0"/>
                  <w:marTop w:val="0"/>
                  <w:marBottom w:val="0"/>
                  <w:divBdr>
                    <w:top w:val="none" w:sz="0" w:space="0" w:color="auto"/>
                    <w:left w:val="none" w:sz="0" w:space="0" w:color="auto"/>
                    <w:bottom w:val="none" w:sz="0" w:space="0" w:color="auto"/>
                    <w:right w:val="none" w:sz="0" w:space="0" w:color="auto"/>
                  </w:divBdr>
                </w:div>
              </w:divsChild>
            </w:div>
            <w:div w:id="169636455">
              <w:marLeft w:val="0"/>
              <w:marRight w:val="0"/>
              <w:marTop w:val="0"/>
              <w:marBottom w:val="0"/>
              <w:divBdr>
                <w:top w:val="none" w:sz="0" w:space="0" w:color="auto"/>
                <w:left w:val="none" w:sz="0" w:space="0" w:color="auto"/>
                <w:bottom w:val="none" w:sz="0" w:space="0" w:color="auto"/>
                <w:right w:val="none" w:sz="0" w:space="0" w:color="auto"/>
              </w:divBdr>
            </w:div>
          </w:divsChild>
        </w:div>
        <w:div w:id="1309506715">
          <w:marLeft w:val="0"/>
          <w:marRight w:val="0"/>
          <w:marTop w:val="0"/>
          <w:marBottom w:val="0"/>
          <w:divBdr>
            <w:top w:val="none" w:sz="0" w:space="0" w:color="auto"/>
            <w:left w:val="none" w:sz="0" w:space="0" w:color="auto"/>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arioveloz.com/notas/143623-apoyo-y-oposiciones-como-sera-el-futuro-ricardo-lorenzetti-la-corte-suprema-justicia"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3</cp:revision>
  <cp:lastPrinted>2015-05-11T14:17:00Z</cp:lastPrinted>
  <dcterms:created xsi:type="dcterms:W3CDTF">2015-05-11T14:19:00Z</dcterms:created>
  <dcterms:modified xsi:type="dcterms:W3CDTF">2015-05-15T15:48:00Z</dcterms:modified>
</cp:coreProperties>
</file>